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eastAsia="方正小标宋简体" w:cs="Times New Roman"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21"/>
          <w:szCs w:val="21"/>
          <w:lang w:eastAsia="zh-CN"/>
        </w:rPr>
        <w:t>编号：</w:t>
      </w:r>
      <w:r>
        <w:rPr>
          <w:rFonts w:hint="eastAsia" w:ascii="Times New Roman" w:hAnsi="Times New Roman" w:eastAsia="方正小标宋简体" w:cs="Times New Roman"/>
          <w:sz w:val="21"/>
          <w:szCs w:val="21"/>
          <w:u w:val="single"/>
          <w:lang w:val="en-US" w:eastAsia="zh-CN"/>
        </w:rPr>
        <w:t xml:space="preserve">        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特种作业操作资格证申请表</w:t>
      </w:r>
      <w:bookmarkEnd w:id="0"/>
    </w:p>
    <w:p>
      <w:pPr>
        <w:spacing w:line="440" w:lineRule="exact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申请类别：</w:t>
      </w:r>
      <w:r>
        <w:rPr>
          <w:rFonts w:ascii="Times New Roman" w:hAnsi="Times New Roman" w:eastAsia="仿宋_GB2312" w:cs="Times New Roman"/>
          <w:b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初次</w:t>
      </w:r>
      <w:r>
        <w:rPr>
          <w:rFonts w:ascii="Times New Roman" w:hAnsi="Times New Roman" w:eastAsia="仿宋_GB2312" w:cs="Times New Roman"/>
          <w:b/>
          <w:sz w:val="28"/>
          <w:szCs w:val="28"/>
        </w:rPr>
        <w:t xml:space="preserve"> □       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复审</w:t>
      </w:r>
      <w:r>
        <w:rPr>
          <w:rFonts w:ascii="Times New Roman" w:hAnsi="Times New Roman" w:eastAsia="仿宋_GB2312" w:cs="Times New Roman"/>
          <w:b/>
          <w:sz w:val="28"/>
          <w:szCs w:val="28"/>
        </w:rPr>
        <w:t xml:space="preserve"> □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换证</w:t>
      </w:r>
      <w:r>
        <w:rPr>
          <w:rFonts w:ascii="Times New Roman" w:hAnsi="Times New Roman" w:eastAsia="仿宋_GB2312" w:cs="Times New Roman"/>
          <w:b/>
          <w:sz w:val="28"/>
          <w:szCs w:val="28"/>
        </w:rPr>
        <w:t xml:space="preserve"> □</w:t>
      </w:r>
    </w:p>
    <w:tbl>
      <w:tblPr>
        <w:tblStyle w:val="2"/>
        <w:tblW w:w="8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154"/>
        <w:gridCol w:w="1278"/>
        <w:gridCol w:w="993"/>
        <w:gridCol w:w="1063"/>
        <w:gridCol w:w="19"/>
        <w:gridCol w:w="1166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4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姓 名</w:t>
            </w:r>
          </w:p>
        </w:tc>
        <w:tc>
          <w:tcPr>
            <w:tcW w:w="1154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性 别</w:t>
            </w:r>
          </w:p>
        </w:tc>
        <w:tc>
          <w:tcPr>
            <w:tcW w:w="99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6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民 族</w:t>
            </w:r>
          </w:p>
        </w:tc>
        <w:tc>
          <w:tcPr>
            <w:tcW w:w="118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47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出 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年 月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身 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状 况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文 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程 度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9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70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工作岗位/职务或职称</w:t>
            </w:r>
          </w:p>
        </w:tc>
        <w:tc>
          <w:tcPr>
            <w:tcW w:w="4519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96" w:type="dxa"/>
            <w:vMerge w:val="continue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47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sz w:val="24"/>
              </w:rPr>
              <w:t>工作单位</w:t>
            </w:r>
          </w:p>
        </w:tc>
        <w:tc>
          <w:tcPr>
            <w:tcW w:w="342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邮 编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96" w:type="dxa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47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身份证号</w:t>
            </w:r>
          </w:p>
        </w:tc>
        <w:tc>
          <w:tcPr>
            <w:tcW w:w="342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电 话</w:t>
            </w:r>
          </w:p>
        </w:tc>
        <w:tc>
          <w:tcPr>
            <w:tcW w:w="276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547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申请作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业类别</w:t>
            </w:r>
          </w:p>
        </w:tc>
        <w:tc>
          <w:tcPr>
            <w:tcW w:w="726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□电工作业  □焊接与热切割作业  □高处作业  □金属非金属矿山安全作业  □石油天然气安全作业  □冶金（有色）生产安全作业  □危险化学品安全作业  □烟花爆竹安全作业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有限空间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0" w:hRule="atLeast"/>
          <w:jc w:val="center"/>
        </w:trPr>
        <w:tc>
          <w:tcPr>
            <w:tcW w:w="1547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操 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项 目</w:t>
            </w:r>
          </w:p>
        </w:tc>
        <w:tc>
          <w:tcPr>
            <w:tcW w:w="726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□高压电工作业  □低压电工作业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电力电缆作业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继电保护作业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电气试验作业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□防爆电气作业  □熔化焊接与热切割作业  □压力焊作业  □钎焊作业  □登高架设作业  □高处安装、维护、拆除作业  □金属非金属矿井通风作业  □尾矿作业  □金属非金属矿山安全检查作业  □金属非金属矿山提升机操作作业  □金属非金属矿山支柱作业  □金属非金属矿山井下电气作业  □金属非金属矿山排水作业  □金属非金属矿山爆破作业□司钻作业  □煤气作业  □光气及光气化工艺作业  □氯碱电解工艺作业  □氯化工艺作业  □硝化工艺作业  □合成氨工艺作业  □裂解（裂化）工艺作业  □氟化工艺作业  □加氢工艺作业 □重氮化工艺作业  □氧化工艺作业  □过氧化工艺作业 □胺基化工艺作业  □磺化工艺作业  □聚合工艺作业  □烷基化工艺作业  □化工自动化控制仪表作业  □烟火药制造作业  □黑火药制造作业  □引火线制造作业 □烟花爆竹经营作业 □烟花爆竹储存作业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有限空间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47" w:type="dxa"/>
            <w:tcBorders>
              <w:left w:val="single" w:color="auto" w:sz="12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理论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成绩</w:t>
            </w:r>
          </w:p>
        </w:tc>
        <w:tc>
          <w:tcPr>
            <w:tcW w:w="2432" w:type="dxa"/>
            <w:gridSpan w:val="2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222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实际操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作成绩</w:t>
            </w:r>
          </w:p>
        </w:tc>
        <w:tc>
          <w:tcPr>
            <w:tcW w:w="2781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22" w:right="0"/>
              <w:jc w:val="lef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发证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时间</w:t>
            </w:r>
          </w:p>
        </w:tc>
        <w:tc>
          <w:tcPr>
            <w:tcW w:w="24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05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证书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lang w:eastAsia="zh-CN"/>
              </w:rPr>
              <w:t>编号</w:t>
            </w:r>
          </w:p>
        </w:tc>
        <w:tc>
          <w:tcPr>
            <w:tcW w:w="2781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</w:tbl>
    <w:p>
      <w:pPr>
        <w:ind w:right="23" w:rightChars="11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注：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本人身份证、学历证复印件附在背面。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455DA"/>
    <w:rsid w:val="01D455DA"/>
    <w:rsid w:val="06180B5E"/>
    <w:rsid w:val="30AC07FA"/>
    <w:rsid w:val="3FC227BC"/>
    <w:rsid w:val="4FC551AA"/>
    <w:rsid w:val="6CA91BE9"/>
    <w:rsid w:val="78E471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2017-08-26T06:21:00Z</dcterms:created>
  <dc:creator>paaqwkb</dc:creator>
  <cp:lastModifiedBy>Administrator</cp:lastModifiedBy>
  <cp:lastPrinted>2017-09-16T02:19:00Z</cp:lastPrinted>
  <dcterms:modified xsi:type="dcterms:W3CDTF">2020-12-30T02:21:43Z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